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5F" w:rsidRDefault="006A215F" w:rsidP="00D265F4">
      <w:pPr>
        <w:jc w:val="both"/>
        <w:rPr>
          <w:sz w:val="24"/>
          <w:szCs w:val="24"/>
        </w:rPr>
      </w:pPr>
    </w:p>
    <w:p w:rsidR="00E35C8B" w:rsidRDefault="00E35C8B" w:rsidP="00E35C8B">
      <w:pPr>
        <w:tabs>
          <w:tab w:val="left" w:pos="2552"/>
        </w:tabs>
        <w:spacing w:after="0" w:line="360" w:lineRule="auto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948055" cy="812800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8B" w:rsidRDefault="00E35C8B" w:rsidP="00E35C8B">
      <w:pPr>
        <w:spacing w:after="0"/>
        <w:rPr>
          <w:b/>
          <w:bCs/>
        </w:rPr>
      </w:pPr>
      <w:r>
        <w:rPr>
          <w:b/>
          <w:bCs/>
        </w:rPr>
        <w:t>ΟΡΓΑΝΙΣΜΟΣ ΛΙΜΕΝΟΣ ΗΓΟΥΜΕΝΙΤΣΑΣ Α.Ε.</w:t>
      </w:r>
    </w:p>
    <w:p w:rsidR="00E35C8B" w:rsidRDefault="00E35C8B" w:rsidP="00E35C8B">
      <w:pPr>
        <w:spacing w:after="0"/>
        <w:rPr>
          <w:b/>
          <w:bCs/>
        </w:rPr>
      </w:pPr>
      <w:proofErr w:type="spellStart"/>
      <w:r>
        <w:rPr>
          <w:b/>
          <w:bCs/>
        </w:rPr>
        <w:t>Ταχ</w:t>
      </w:r>
      <w:proofErr w:type="spellEnd"/>
      <w:r>
        <w:rPr>
          <w:b/>
          <w:bCs/>
        </w:rPr>
        <w:t>. Δ/</w:t>
      </w:r>
      <w:proofErr w:type="spellStart"/>
      <w:r>
        <w:rPr>
          <w:b/>
          <w:bCs/>
        </w:rPr>
        <w:t>νση</w:t>
      </w:r>
      <w:proofErr w:type="spellEnd"/>
      <w:r>
        <w:rPr>
          <w:b/>
          <w:bCs/>
        </w:rPr>
        <w:t>: Νέος Λιμένας Ηγουμενίτσας</w:t>
      </w:r>
    </w:p>
    <w:p w:rsidR="00E35C8B" w:rsidRDefault="00E35C8B" w:rsidP="00E35C8B">
      <w:pPr>
        <w:spacing w:after="0"/>
        <w:rPr>
          <w:b/>
          <w:bCs/>
        </w:rPr>
      </w:pPr>
      <w:r>
        <w:rPr>
          <w:b/>
          <w:bCs/>
        </w:rPr>
        <w:t xml:space="preserve">Κεντρικός Επιβατικός Σταθμός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</w:p>
    <w:p w:rsidR="00E35C8B" w:rsidRDefault="00E35C8B" w:rsidP="00E35C8B">
      <w:pPr>
        <w:spacing w:after="0"/>
        <w:rPr>
          <w:b/>
          <w:bCs/>
        </w:rPr>
      </w:pPr>
      <w:r>
        <w:rPr>
          <w:b/>
          <w:bCs/>
        </w:rPr>
        <w:t>Τ.Κ: 46100 – Ηγουμενίτσα</w:t>
      </w:r>
    </w:p>
    <w:p w:rsidR="00E35C8B" w:rsidRDefault="00E35C8B" w:rsidP="00E35C8B">
      <w:pPr>
        <w:spacing w:after="0"/>
        <w:rPr>
          <w:b/>
          <w:bCs/>
        </w:rPr>
      </w:pPr>
      <w:proofErr w:type="spellStart"/>
      <w:r>
        <w:rPr>
          <w:b/>
          <w:bCs/>
        </w:rPr>
        <w:t>Τηλ</w:t>
      </w:r>
      <w:proofErr w:type="spellEnd"/>
      <w:r>
        <w:rPr>
          <w:b/>
          <w:bCs/>
        </w:rPr>
        <w:t>: 26650 – 99300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7D32F3" w:rsidRPr="002D5BE7" w:rsidRDefault="00E35C8B" w:rsidP="002D5BE7">
      <w:pPr>
        <w:spacing w:after="0"/>
      </w:pPr>
      <w:proofErr w:type="spellStart"/>
      <w:r>
        <w:rPr>
          <w:b/>
          <w:bCs/>
        </w:rPr>
        <w:t>Fax</w:t>
      </w:r>
      <w:proofErr w:type="spellEnd"/>
      <w:r>
        <w:rPr>
          <w:b/>
          <w:bCs/>
        </w:rPr>
        <w:t>: 26650 – 99330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ab/>
      </w:r>
    </w:p>
    <w:p w:rsidR="00E35C8B" w:rsidRPr="00883A97" w:rsidRDefault="00E35C8B" w:rsidP="00E35C8B">
      <w:pPr>
        <w:tabs>
          <w:tab w:val="left" w:pos="4320"/>
        </w:tabs>
        <w:spacing w:after="0" w:line="360" w:lineRule="auto"/>
        <w:ind w:left="720" w:right="-87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Ηγουμενίτσα, </w:t>
      </w:r>
      <w:r w:rsidR="000265AB">
        <w:rPr>
          <w:b/>
          <w:bCs/>
        </w:rPr>
        <w:t>14</w:t>
      </w:r>
      <w:r>
        <w:rPr>
          <w:b/>
          <w:bCs/>
        </w:rPr>
        <w:t>/</w:t>
      </w:r>
      <w:r w:rsidR="00EA34F5">
        <w:rPr>
          <w:b/>
          <w:bCs/>
        </w:rPr>
        <w:t>03</w:t>
      </w:r>
      <w:r>
        <w:rPr>
          <w:b/>
          <w:bCs/>
        </w:rPr>
        <w:t>/20</w:t>
      </w:r>
      <w:r w:rsidRPr="00883A97">
        <w:rPr>
          <w:b/>
          <w:bCs/>
        </w:rPr>
        <w:t>20</w:t>
      </w:r>
    </w:p>
    <w:p w:rsidR="007D32F3" w:rsidRDefault="007D32F3" w:rsidP="00E35C8B">
      <w:pPr>
        <w:spacing w:after="0" w:line="360" w:lineRule="auto"/>
        <w:ind w:right="-874"/>
        <w:rPr>
          <w:b/>
          <w:bCs/>
        </w:rPr>
      </w:pPr>
    </w:p>
    <w:p w:rsidR="0026761E" w:rsidRDefault="0026761E" w:rsidP="00E35C8B">
      <w:pPr>
        <w:spacing w:after="0" w:line="360" w:lineRule="auto"/>
        <w:ind w:right="-874"/>
        <w:rPr>
          <w:b/>
          <w:bCs/>
        </w:rPr>
      </w:pPr>
    </w:p>
    <w:p w:rsidR="007D32F3" w:rsidRDefault="00E35C8B" w:rsidP="00C949E1">
      <w:pPr>
        <w:spacing w:after="0" w:line="360" w:lineRule="auto"/>
        <w:jc w:val="center"/>
        <w:rPr>
          <w:b/>
          <w:bCs/>
          <w:sz w:val="26"/>
          <w:szCs w:val="26"/>
          <w:u w:val="single"/>
        </w:rPr>
      </w:pPr>
      <w:r w:rsidRPr="00105CCA">
        <w:rPr>
          <w:b/>
          <w:bCs/>
          <w:sz w:val="26"/>
          <w:szCs w:val="26"/>
          <w:u w:val="single"/>
        </w:rPr>
        <w:t>ΔΕΛΤΙΟ ΤΥΠΟΥ</w:t>
      </w:r>
    </w:p>
    <w:p w:rsidR="00C949E1" w:rsidRPr="00C949E1" w:rsidRDefault="00C949E1" w:rsidP="00C949E1">
      <w:pPr>
        <w:spacing w:after="0" w:line="360" w:lineRule="auto"/>
        <w:jc w:val="center"/>
        <w:rPr>
          <w:b/>
          <w:bCs/>
          <w:sz w:val="26"/>
          <w:szCs w:val="26"/>
          <w:u w:val="single"/>
        </w:rPr>
      </w:pPr>
    </w:p>
    <w:p w:rsidR="00AF1484" w:rsidRDefault="00D23908" w:rsidP="000155CB">
      <w:pPr>
        <w:pStyle w:val="Default"/>
        <w:jc w:val="both"/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</w:pPr>
      <w:r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>Σε συνέχεια της</w:t>
      </w:r>
      <w:r w:rsidR="000155CB" w:rsidRPr="000265AB">
        <w:rPr>
          <w:rFonts w:asciiTheme="minorHAnsi" w:hAnsiTheme="minorHAnsi"/>
          <w:color w:val="auto"/>
        </w:rPr>
        <w:t xml:space="preserve"> </w:t>
      </w:r>
      <w:r w:rsidR="000D7609" w:rsidRPr="000265AB">
        <w:rPr>
          <w:rFonts w:asciiTheme="minorHAnsi" w:hAnsiTheme="minorHAnsi"/>
          <w:color w:val="auto"/>
        </w:rPr>
        <w:t>σχετικής</w:t>
      </w:r>
      <w:r w:rsidR="000155CB" w:rsidRPr="000265AB">
        <w:rPr>
          <w:rFonts w:asciiTheme="minorHAnsi" w:hAnsiTheme="minorHAnsi"/>
          <w:color w:val="auto"/>
        </w:rPr>
        <w:t xml:space="preserve"> </w:t>
      </w:r>
      <w:r w:rsidR="000D7609" w:rsidRPr="000265AB">
        <w:rPr>
          <w:rFonts w:asciiTheme="minorHAnsi" w:hAnsiTheme="minorHAnsi"/>
          <w:color w:val="auto"/>
        </w:rPr>
        <w:t xml:space="preserve">οδηγίας </w:t>
      </w:r>
      <w:r w:rsidR="000265AB">
        <w:rPr>
          <w:rFonts w:asciiTheme="minorHAnsi" w:hAnsiTheme="minorHAnsi"/>
          <w:color w:val="auto"/>
        </w:rPr>
        <w:t xml:space="preserve">του </w:t>
      </w:r>
      <w:r w:rsidR="000155CB" w:rsidRPr="000265AB">
        <w:rPr>
          <w:rFonts w:asciiTheme="minorHAnsi" w:hAnsiTheme="minorHAnsi"/>
          <w:color w:val="auto"/>
        </w:rPr>
        <w:t>Υπουργείου Υγείας</w:t>
      </w:r>
      <w:r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>, ο Οργανισμός Λιμένος Ηγουμενίτσας ανακοινώνει</w:t>
      </w:r>
      <w:r w:rsidR="000265AB"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 xml:space="preserve"> ότι</w:t>
      </w:r>
      <w:r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 xml:space="preserve"> </w:t>
      </w:r>
      <w:r w:rsidR="000D7609"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>για δύο εβδομάδες</w:t>
      </w:r>
      <w:r w:rsidR="00AF1484"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>:</w:t>
      </w:r>
    </w:p>
    <w:p w:rsidR="002D5BE7" w:rsidRPr="002D5BE7" w:rsidRDefault="002D5BE7" w:rsidP="000155CB">
      <w:pPr>
        <w:pStyle w:val="Default"/>
        <w:jc w:val="both"/>
        <w:rPr>
          <w:rStyle w:val="a5"/>
          <w:rFonts w:asciiTheme="minorHAnsi" w:hAnsiTheme="minorHAnsi"/>
          <w:i w:val="0"/>
          <w:color w:val="auto"/>
          <w:sz w:val="16"/>
          <w:szCs w:val="16"/>
          <w:bdr w:val="none" w:sz="0" w:space="0" w:color="auto" w:frame="1"/>
        </w:rPr>
      </w:pPr>
    </w:p>
    <w:p w:rsidR="00AF1484" w:rsidRPr="000265AB" w:rsidRDefault="00AF1484" w:rsidP="00AF148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 xml:space="preserve">Κλείνουν </w:t>
      </w:r>
      <w:r w:rsidR="00D23908"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>οι δύο παιδικές χαρές</w:t>
      </w:r>
      <w:r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>,</w:t>
      </w:r>
      <w:r w:rsidR="00D23908"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 xml:space="preserve"> που βρίσκονται </w:t>
      </w:r>
      <w:r w:rsidR="00D23908" w:rsidRPr="000265AB">
        <w:rPr>
          <w:rFonts w:asciiTheme="minorHAnsi" w:hAnsiTheme="minorHAnsi"/>
          <w:color w:val="auto"/>
        </w:rPr>
        <w:t>στο πάρκο Ηρώων</w:t>
      </w:r>
      <w:r w:rsidR="00EA34F5" w:rsidRPr="000265AB">
        <w:rPr>
          <w:rFonts w:asciiTheme="minorHAnsi" w:hAnsiTheme="minorHAnsi"/>
          <w:color w:val="auto"/>
        </w:rPr>
        <w:t xml:space="preserve"> και</w:t>
      </w:r>
      <w:r w:rsidRPr="000265AB">
        <w:rPr>
          <w:rFonts w:asciiTheme="minorHAnsi" w:hAnsiTheme="minorHAnsi"/>
          <w:color w:val="auto"/>
        </w:rPr>
        <w:t xml:space="preserve"> στο Β</w:t>
      </w:r>
      <w:r w:rsidR="00D23908" w:rsidRPr="000265AB">
        <w:rPr>
          <w:rFonts w:asciiTheme="minorHAnsi" w:hAnsiTheme="minorHAnsi"/>
          <w:color w:val="auto"/>
        </w:rPr>
        <w:t>όρειο τμήμα</w:t>
      </w:r>
      <w:r w:rsidR="00D23908"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 xml:space="preserve"> </w:t>
      </w:r>
      <w:r w:rsidR="00EA34F5"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 xml:space="preserve">της </w:t>
      </w:r>
      <w:r w:rsidR="00EA34F5" w:rsidRPr="000265AB">
        <w:rPr>
          <w:rFonts w:asciiTheme="minorHAnsi" w:hAnsiTheme="minorHAnsi"/>
          <w:color w:val="auto"/>
        </w:rPr>
        <w:t>χερσαίας ζώνης του Λιμένα Ηγουμενίτσας</w:t>
      </w:r>
      <w:r w:rsidR="00D23908" w:rsidRPr="000265AB">
        <w:rPr>
          <w:rStyle w:val="a5"/>
          <w:rFonts w:asciiTheme="minorHAnsi" w:hAnsiTheme="minorHAnsi"/>
          <w:i w:val="0"/>
          <w:color w:val="auto"/>
          <w:bdr w:val="none" w:sz="0" w:space="0" w:color="auto" w:frame="1"/>
        </w:rPr>
        <w:t>.</w:t>
      </w:r>
      <w:r w:rsidR="00EA34F5" w:rsidRPr="000265AB">
        <w:rPr>
          <w:rFonts w:asciiTheme="minorHAnsi" w:hAnsiTheme="minorHAnsi"/>
          <w:color w:val="auto"/>
        </w:rPr>
        <w:t xml:space="preserve"> </w:t>
      </w:r>
    </w:p>
    <w:p w:rsidR="00AF1484" w:rsidRPr="000265AB" w:rsidRDefault="00AF1484" w:rsidP="00AF148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0265AB">
        <w:rPr>
          <w:rFonts w:asciiTheme="minorHAnsi" w:hAnsiTheme="minorHAnsi"/>
        </w:rPr>
        <w:t xml:space="preserve">Αναστέλλεται η λειτουργία των καταστημάτων εντός του τερματικού σταθμού 1 του Οργανισμού </w:t>
      </w:r>
      <w:r w:rsidR="000265AB" w:rsidRPr="000265AB">
        <w:rPr>
          <w:rFonts w:asciiTheme="minorHAnsi" w:hAnsiTheme="minorHAnsi"/>
        </w:rPr>
        <w:t>Λιμένα</w:t>
      </w:r>
      <w:r w:rsidRPr="000265AB">
        <w:rPr>
          <w:rFonts w:asciiTheme="minorHAnsi" w:hAnsiTheme="minorHAnsi"/>
        </w:rPr>
        <w:t xml:space="preserve"> Ηγουμενίτσας και η εξυπηρέτηση θα γίνεται μόνο με παροχή προϊόντων σε πακέτο ή/και διανομή προϊόντων.</w:t>
      </w:r>
    </w:p>
    <w:p w:rsidR="00AF1484" w:rsidRPr="000265AB" w:rsidRDefault="000265AB" w:rsidP="00AF148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0265AB">
        <w:rPr>
          <w:rFonts w:asciiTheme="minorHAnsi" w:hAnsiTheme="minorHAnsi"/>
        </w:rPr>
        <w:t>Ο</w:t>
      </w:r>
      <w:r w:rsidR="00AF1484" w:rsidRPr="000265AB">
        <w:rPr>
          <w:rFonts w:asciiTheme="minorHAnsi" w:hAnsiTheme="minorHAnsi"/>
        </w:rPr>
        <w:t xml:space="preserve">ι ιδιοκτήτες επιχειρήσεων, που </w:t>
      </w:r>
      <w:r>
        <w:rPr>
          <w:rFonts w:asciiTheme="minorHAnsi" w:hAnsiTheme="minorHAnsi"/>
        </w:rPr>
        <w:t xml:space="preserve">αναπτύσσουν </w:t>
      </w:r>
      <w:proofErr w:type="spellStart"/>
      <w:r>
        <w:rPr>
          <w:rFonts w:asciiTheme="minorHAnsi" w:hAnsiTheme="minorHAnsi"/>
        </w:rPr>
        <w:t>τραπεζοκαθίσματα</w:t>
      </w:r>
      <w:proofErr w:type="spellEnd"/>
      <w:r>
        <w:rPr>
          <w:rFonts w:asciiTheme="minorHAnsi" w:hAnsiTheme="minorHAnsi"/>
        </w:rPr>
        <w:t xml:space="preserve"> επί</w:t>
      </w:r>
      <w:r w:rsidR="00AF1484" w:rsidRPr="000265AB">
        <w:rPr>
          <w:rFonts w:asciiTheme="minorHAnsi" w:hAnsiTheme="minorHAnsi"/>
        </w:rPr>
        <w:t xml:space="preserve"> της χερσαίας ζώνης, </w:t>
      </w:r>
      <w:r w:rsidRPr="000265AB">
        <w:rPr>
          <w:rFonts w:asciiTheme="minorHAnsi" w:hAnsiTheme="minorHAnsi"/>
        </w:rPr>
        <w:t>συμμορφούμενοι</w:t>
      </w:r>
      <w:r w:rsidR="00AF1484" w:rsidRPr="000265AB">
        <w:rPr>
          <w:rFonts w:asciiTheme="minorHAnsi" w:hAnsiTheme="minorHAnsi"/>
        </w:rPr>
        <w:t xml:space="preserve"> προς την ανακοίνωση της </w:t>
      </w:r>
      <w:r w:rsidRPr="000265AB">
        <w:rPr>
          <w:rFonts w:asciiTheme="minorHAnsi" w:hAnsiTheme="minorHAnsi"/>
        </w:rPr>
        <w:t>Γενικής</w:t>
      </w:r>
      <w:r w:rsidR="00AF1484" w:rsidRPr="000265AB">
        <w:rPr>
          <w:rFonts w:asciiTheme="minorHAnsi" w:hAnsiTheme="minorHAnsi"/>
        </w:rPr>
        <w:t xml:space="preserve"> </w:t>
      </w:r>
      <w:r w:rsidRPr="000265AB">
        <w:rPr>
          <w:rFonts w:asciiTheme="minorHAnsi" w:hAnsiTheme="minorHAnsi"/>
        </w:rPr>
        <w:t>Γραμματείας</w:t>
      </w:r>
      <w:r w:rsidR="00AF1484" w:rsidRPr="000265AB">
        <w:rPr>
          <w:rFonts w:asciiTheme="minorHAnsi" w:hAnsiTheme="minorHAnsi"/>
        </w:rPr>
        <w:t xml:space="preserve"> Πολιτικής Προστασίας καλούνται να αφαιρέσουν τα </w:t>
      </w:r>
      <w:proofErr w:type="spellStart"/>
      <w:r w:rsidR="00AF1484" w:rsidRPr="000265AB">
        <w:rPr>
          <w:rFonts w:asciiTheme="minorHAnsi" w:hAnsiTheme="minorHAnsi"/>
        </w:rPr>
        <w:t>τραπεζοκαθίσματα</w:t>
      </w:r>
      <w:proofErr w:type="spellEnd"/>
      <w:r w:rsidR="00AF1484" w:rsidRPr="000265AB">
        <w:rPr>
          <w:rFonts w:asciiTheme="minorHAnsi" w:hAnsiTheme="minorHAnsi"/>
        </w:rPr>
        <w:t xml:space="preserve"> τους. Οι περιοχές αυτές αφορούν στην χερσαία ζώνη της πόλη</w:t>
      </w:r>
      <w:r>
        <w:rPr>
          <w:rFonts w:asciiTheme="minorHAnsi" w:hAnsiTheme="minorHAnsi"/>
        </w:rPr>
        <w:t xml:space="preserve">ς της Ηγουμενίτσας, της </w:t>
      </w:r>
      <w:proofErr w:type="spellStart"/>
      <w:r>
        <w:rPr>
          <w:rFonts w:asciiTheme="minorHAnsi" w:hAnsiTheme="minorHAnsi"/>
        </w:rPr>
        <w:t>Πλαταριάς</w:t>
      </w:r>
      <w:proofErr w:type="spellEnd"/>
      <w:r>
        <w:rPr>
          <w:rFonts w:asciiTheme="minorHAnsi" w:hAnsiTheme="minorHAnsi"/>
        </w:rPr>
        <w:t xml:space="preserve"> και των </w:t>
      </w:r>
      <w:proofErr w:type="spellStart"/>
      <w:r>
        <w:rPr>
          <w:rFonts w:asciiTheme="minorHAnsi" w:hAnsiTheme="minorHAnsi"/>
        </w:rPr>
        <w:t>Συβότων</w:t>
      </w:r>
      <w:proofErr w:type="spellEnd"/>
      <w:r>
        <w:rPr>
          <w:rFonts w:asciiTheme="minorHAnsi" w:hAnsiTheme="minorHAnsi"/>
        </w:rPr>
        <w:t xml:space="preserve">, καθώς και της ΤΚ </w:t>
      </w:r>
      <w:proofErr w:type="spellStart"/>
      <w:r>
        <w:rPr>
          <w:rFonts w:asciiTheme="minorHAnsi" w:hAnsiTheme="minorHAnsi"/>
        </w:rPr>
        <w:t>Σαγιάδας</w:t>
      </w:r>
      <w:proofErr w:type="spellEnd"/>
      <w:r>
        <w:rPr>
          <w:rFonts w:asciiTheme="minorHAnsi" w:hAnsiTheme="minorHAnsi"/>
        </w:rPr>
        <w:t xml:space="preserve"> του Δήμου </w:t>
      </w:r>
      <w:proofErr w:type="spellStart"/>
      <w:r>
        <w:rPr>
          <w:rFonts w:asciiTheme="minorHAnsi" w:hAnsiTheme="minorHAnsi"/>
        </w:rPr>
        <w:t>Φιλιατώ</w:t>
      </w:r>
      <w:r w:rsidR="00AF1484" w:rsidRPr="000265AB">
        <w:rPr>
          <w:rFonts w:asciiTheme="minorHAnsi" w:hAnsiTheme="minorHAnsi"/>
        </w:rPr>
        <w:t>ν</w:t>
      </w:r>
      <w:proofErr w:type="spellEnd"/>
      <w:r w:rsidR="00AF1484" w:rsidRPr="000265AB">
        <w:rPr>
          <w:rFonts w:asciiTheme="minorHAnsi" w:hAnsiTheme="minorHAnsi"/>
        </w:rPr>
        <w:t>.</w:t>
      </w:r>
    </w:p>
    <w:p w:rsidR="00EA34F5" w:rsidRPr="002D5BE7" w:rsidRDefault="00AF1484" w:rsidP="00AF148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0265AB">
        <w:rPr>
          <w:rFonts w:asciiTheme="minorHAnsi" w:hAnsiTheme="minorHAnsi"/>
        </w:rPr>
        <w:t xml:space="preserve">Οι επιχειρήσεις που λειτουργούν εντός του τερματικού σταθμού 1, οφείλουν επίσης να αφαιρέσουν τα </w:t>
      </w:r>
      <w:proofErr w:type="spellStart"/>
      <w:r w:rsidRPr="000265AB">
        <w:rPr>
          <w:rFonts w:asciiTheme="minorHAnsi" w:hAnsiTheme="minorHAnsi"/>
        </w:rPr>
        <w:t>τραπεζοκαθίσματα</w:t>
      </w:r>
      <w:proofErr w:type="spellEnd"/>
      <w:r w:rsidRPr="000265AB">
        <w:rPr>
          <w:rFonts w:asciiTheme="minorHAnsi" w:hAnsiTheme="minorHAnsi"/>
        </w:rPr>
        <w:t xml:space="preserve"> τους.</w:t>
      </w:r>
    </w:p>
    <w:p w:rsidR="002D5BE7" w:rsidRPr="002D5BE7" w:rsidRDefault="002D5BE7" w:rsidP="002D5BE7">
      <w:pPr>
        <w:pStyle w:val="Default"/>
        <w:ind w:left="78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AF1484" w:rsidRDefault="00AF1484" w:rsidP="00AF1484">
      <w:pPr>
        <w:pStyle w:val="Default"/>
        <w:jc w:val="both"/>
        <w:rPr>
          <w:rFonts w:asciiTheme="minorHAnsi" w:hAnsiTheme="minorHAnsi"/>
        </w:rPr>
      </w:pPr>
      <w:r w:rsidRPr="000265AB">
        <w:rPr>
          <w:rFonts w:asciiTheme="minorHAnsi" w:hAnsiTheme="minorHAnsi"/>
        </w:rPr>
        <w:t>Ε</w:t>
      </w:r>
      <w:r w:rsidR="0031100C">
        <w:rPr>
          <w:rFonts w:asciiTheme="minorHAnsi" w:hAnsiTheme="minorHAnsi"/>
        </w:rPr>
        <w:t>πιπλέον</w:t>
      </w:r>
      <w:r w:rsidRPr="000265AB">
        <w:rPr>
          <w:rFonts w:asciiTheme="minorHAnsi" w:hAnsiTheme="minorHAnsi"/>
        </w:rPr>
        <w:t xml:space="preserve">, σας ενημερώνουμε ότι σήμερα 14/3/2020 </w:t>
      </w:r>
      <w:r w:rsidR="000265AB">
        <w:rPr>
          <w:rFonts w:asciiTheme="minorHAnsi" w:hAnsiTheme="minorHAnsi"/>
        </w:rPr>
        <w:t>ο Ο</w:t>
      </w:r>
      <w:r w:rsidR="000265AB" w:rsidRPr="000265AB">
        <w:rPr>
          <w:rFonts w:asciiTheme="minorHAnsi" w:hAnsiTheme="minorHAnsi"/>
        </w:rPr>
        <w:t>ργανισμός Λιμένα Ηγουμενίτ</w:t>
      </w:r>
      <w:r w:rsidR="000265AB">
        <w:rPr>
          <w:rFonts w:asciiTheme="minorHAnsi" w:hAnsiTheme="minorHAnsi"/>
        </w:rPr>
        <w:t>σ</w:t>
      </w:r>
      <w:r w:rsidR="000265AB" w:rsidRPr="000265AB">
        <w:rPr>
          <w:rFonts w:asciiTheme="minorHAnsi" w:hAnsiTheme="minorHAnsi"/>
        </w:rPr>
        <w:t xml:space="preserve">ας </w:t>
      </w:r>
      <w:r w:rsidRPr="000265AB">
        <w:rPr>
          <w:rFonts w:asciiTheme="minorHAnsi" w:hAnsiTheme="minorHAnsi"/>
        </w:rPr>
        <w:t>από ώρα 12</w:t>
      </w:r>
      <w:r w:rsidR="000265AB" w:rsidRPr="000265AB">
        <w:rPr>
          <w:rFonts w:asciiTheme="minorHAnsi" w:hAnsiTheme="minorHAnsi"/>
        </w:rPr>
        <w:t>:00</w:t>
      </w:r>
      <w:r w:rsidRPr="000265AB">
        <w:rPr>
          <w:rFonts w:asciiTheme="minorHAnsi" w:hAnsiTheme="minorHAnsi"/>
        </w:rPr>
        <w:t>-16</w:t>
      </w:r>
      <w:r w:rsidR="000265AB" w:rsidRPr="000265AB">
        <w:rPr>
          <w:rFonts w:asciiTheme="minorHAnsi" w:hAnsiTheme="minorHAnsi"/>
        </w:rPr>
        <w:t>:00</w:t>
      </w:r>
      <w:r w:rsidRPr="000265AB">
        <w:rPr>
          <w:rFonts w:asciiTheme="minorHAnsi" w:hAnsiTheme="minorHAnsi"/>
        </w:rPr>
        <w:t xml:space="preserve"> </w:t>
      </w:r>
      <w:r w:rsidR="000265AB" w:rsidRPr="000265AB">
        <w:rPr>
          <w:rFonts w:asciiTheme="minorHAnsi" w:hAnsiTheme="minorHAnsi"/>
        </w:rPr>
        <w:t>θα πραγματοποιήσει απολύμανση εντός του</w:t>
      </w:r>
      <w:r w:rsidR="000265AB">
        <w:rPr>
          <w:rFonts w:asciiTheme="minorHAnsi" w:hAnsiTheme="minorHAnsi"/>
        </w:rPr>
        <w:t xml:space="preserve"> Τερματικού</w:t>
      </w:r>
      <w:r w:rsidRPr="000265AB">
        <w:rPr>
          <w:rFonts w:asciiTheme="minorHAnsi" w:hAnsiTheme="minorHAnsi"/>
        </w:rPr>
        <w:t xml:space="preserve"> </w:t>
      </w:r>
      <w:r w:rsidR="000265AB">
        <w:rPr>
          <w:rFonts w:asciiTheme="minorHAnsi" w:hAnsiTheme="minorHAnsi"/>
        </w:rPr>
        <w:t>Σταθμού</w:t>
      </w:r>
      <w:r w:rsidRPr="000265AB">
        <w:rPr>
          <w:rFonts w:asciiTheme="minorHAnsi" w:hAnsiTheme="minorHAnsi"/>
        </w:rPr>
        <w:t xml:space="preserve"> 1</w:t>
      </w:r>
      <w:r w:rsidR="000265AB" w:rsidRPr="000265AB">
        <w:rPr>
          <w:rFonts w:asciiTheme="minorHAnsi" w:hAnsiTheme="minorHAnsi"/>
        </w:rPr>
        <w:t xml:space="preserve">, </w:t>
      </w:r>
      <w:r w:rsidR="000265AB">
        <w:rPr>
          <w:rFonts w:asciiTheme="minorHAnsi" w:hAnsiTheme="minorHAnsi"/>
        </w:rPr>
        <w:t xml:space="preserve">ο οποίος και </w:t>
      </w:r>
      <w:r w:rsidR="000265AB" w:rsidRPr="000265AB">
        <w:rPr>
          <w:rFonts w:asciiTheme="minorHAnsi" w:hAnsiTheme="minorHAnsi"/>
        </w:rPr>
        <w:t>θα παραμείνει κλειστός</w:t>
      </w:r>
      <w:r w:rsidR="000265AB">
        <w:rPr>
          <w:rFonts w:asciiTheme="minorHAnsi" w:hAnsiTheme="minorHAnsi"/>
        </w:rPr>
        <w:t>,</w:t>
      </w:r>
      <w:r w:rsidR="000265AB" w:rsidRPr="000265AB">
        <w:rPr>
          <w:rFonts w:asciiTheme="minorHAnsi" w:hAnsiTheme="minorHAnsi"/>
        </w:rPr>
        <w:t xml:space="preserve"> </w:t>
      </w:r>
      <w:r w:rsidR="000265AB">
        <w:rPr>
          <w:rFonts w:asciiTheme="minorHAnsi" w:hAnsiTheme="minorHAnsi"/>
        </w:rPr>
        <w:t>του Κ</w:t>
      </w:r>
      <w:r w:rsidR="000265AB" w:rsidRPr="000265AB">
        <w:rPr>
          <w:rFonts w:asciiTheme="minorHAnsi" w:hAnsiTheme="minorHAnsi"/>
        </w:rPr>
        <w:t>εντρικού Λιμεναρχείου Ηγουμενίτσας και των χώρων του Τελωνείου.</w:t>
      </w:r>
      <w:r w:rsidR="000265AB">
        <w:rPr>
          <w:rFonts w:asciiTheme="minorHAnsi" w:hAnsiTheme="minorHAnsi"/>
        </w:rPr>
        <w:t xml:space="preserve"> Αύ</w:t>
      </w:r>
      <w:r w:rsidR="000265AB" w:rsidRPr="000265AB">
        <w:rPr>
          <w:rFonts w:asciiTheme="minorHAnsi" w:hAnsiTheme="minorHAnsi"/>
        </w:rPr>
        <w:t xml:space="preserve">ριο </w:t>
      </w:r>
      <w:r w:rsidRPr="000265AB">
        <w:rPr>
          <w:rFonts w:asciiTheme="minorHAnsi" w:hAnsiTheme="minorHAnsi"/>
        </w:rPr>
        <w:t xml:space="preserve">15/03/2020 </w:t>
      </w:r>
      <w:r w:rsidR="000265AB" w:rsidRPr="000265AB">
        <w:rPr>
          <w:rFonts w:asciiTheme="minorHAnsi" w:hAnsiTheme="minorHAnsi"/>
        </w:rPr>
        <w:t>από ώρα 8:00</w:t>
      </w:r>
      <w:r w:rsidR="000265AB">
        <w:rPr>
          <w:rFonts w:asciiTheme="minorHAnsi" w:hAnsiTheme="minorHAnsi"/>
        </w:rPr>
        <w:t>-</w:t>
      </w:r>
      <w:r w:rsidR="000265AB" w:rsidRPr="000265AB">
        <w:rPr>
          <w:rFonts w:asciiTheme="minorHAnsi" w:hAnsiTheme="minorHAnsi"/>
        </w:rPr>
        <w:t xml:space="preserve">12:00 </w:t>
      </w:r>
      <w:r w:rsidRPr="000265AB">
        <w:rPr>
          <w:rFonts w:asciiTheme="minorHAnsi" w:hAnsiTheme="minorHAnsi"/>
        </w:rPr>
        <w:t xml:space="preserve">θα πραγματοποιηθεί απολύμανση </w:t>
      </w:r>
      <w:r w:rsidR="000265AB" w:rsidRPr="000265AB">
        <w:rPr>
          <w:rFonts w:asciiTheme="minorHAnsi" w:hAnsiTheme="minorHAnsi"/>
        </w:rPr>
        <w:t xml:space="preserve">εντός του </w:t>
      </w:r>
      <w:r w:rsidR="00C949E1">
        <w:rPr>
          <w:rFonts w:asciiTheme="minorHAnsi" w:hAnsiTheme="minorHAnsi"/>
        </w:rPr>
        <w:t>Τ</w:t>
      </w:r>
      <w:r w:rsidR="000265AB" w:rsidRPr="000265AB">
        <w:rPr>
          <w:rFonts w:asciiTheme="minorHAnsi" w:hAnsiTheme="minorHAnsi"/>
        </w:rPr>
        <w:t>ερματικού</w:t>
      </w:r>
      <w:r w:rsidRPr="000265AB">
        <w:rPr>
          <w:rFonts w:asciiTheme="minorHAnsi" w:hAnsiTheme="minorHAnsi"/>
        </w:rPr>
        <w:t xml:space="preserve"> </w:t>
      </w:r>
      <w:r w:rsidR="00C949E1">
        <w:rPr>
          <w:rFonts w:asciiTheme="minorHAnsi" w:hAnsiTheme="minorHAnsi"/>
        </w:rPr>
        <w:t>Σ</w:t>
      </w:r>
      <w:r w:rsidR="000265AB" w:rsidRPr="000265AB">
        <w:rPr>
          <w:rFonts w:asciiTheme="minorHAnsi" w:hAnsiTheme="minorHAnsi"/>
        </w:rPr>
        <w:t>ταθμού</w:t>
      </w:r>
      <w:r w:rsidRPr="000265AB">
        <w:rPr>
          <w:rFonts w:asciiTheme="minorHAnsi" w:hAnsiTheme="minorHAnsi"/>
        </w:rPr>
        <w:t xml:space="preserve"> 2</w:t>
      </w:r>
      <w:r w:rsidR="000265AB" w:rsidRPr="000265AB">
        <w:rPr>
          <w:rFonts w:asciiTheme="minorHAnsi" w:hAnsiTheme="minorHAnsi"/>
        </w:rPr>
        <w:t xml:space="preserve"> και ο χώρος θα παραμείνει κλειστός κατά το διάστημα αυτό.</w:t>
      </w:r>
      <w:r w:rsidRPr="000265AB">
        <w:rPr>
          <w:rFonts w:asciiTheme="minorHAnsi" w:hAnsiTheme="minorHAnsi"/>
        </w:rPr>
        <w:t xml:space="preserve"> </w:t>
      </w:r>
    </w:p>
    <w:p w:rsidR="002D5BE7" w:rsidRPr="002D5BE7" w:rsidRDefault="002D5BE7" w:rsidP="00AF148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7718B" w:rsidRDefault="00AF1484" w:rsidP="000265AB">
      <w:pPr>
        <w:rPr>
          <w:sz w:val="24"/>
          <w:szCs w:val="24"/>
        </w:rPr>
      </w:pPr>
      <w:r w:rsidRPr="000265AB">
        <w:rPr>
          <w:sz w:val="24"/>
          <w:szCs w:val="24"/>
        </w:rPr>
        <w:t>Ευχαριστούμε όλους για τη συνεργασία και την κατανόηση.</w:t>
      </w:r>
    </w:p>
    <w:p w:rsidR="006652A1" w:rsidRDefault="006652A1" w:rsidP="000265AB">
      <w:pPr>
        <w:rPr>
          <w:sz w:val="24"/>
          <w:szCs w:val="24"/>
        </w:rPr>
      </w:pPr>
    </w:p>
    <w:p w:rsidR="006652A1" w:rsidRPr="000265AB" w:rsidRDefault="006652A1" w:rsidP="000265AB">
      <w:pPr>
        <w:rPr>
          <w:sz w:val="24"/>
          <w:szCs w:val="24"/>
        </w:rPr>
      </w:pPr>
      <w:r w:rsidRPr="006652A1">
        <w:rPr>
          <w:noProof/>
          <w:sz w:val="24"/>
          <w:szCs w:val="24"/>
        </w:rPr>
        <w:lastRenderedPageBreak/>
        <w:drawing>
          <wp:inline distT="0" distB="0" distL="0" distR="0">
            <wp:extent cx="5274310" cy="3384720"/>
            <wp:effectExtent l="0" t="0" r="2540" b="6350"/>
            <wp:docPr id="2" name="Εικόνα 2" descr="C:\Users\User\Desktop\89840223_695377701202048_2947625562639695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840223_695377701202048_294762556263969587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2A1" w:rsidRPr="000265AB" w:rsidSect="00E53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48AB"/>
    <w:multiLevelType w:val="hybridMultilevel"/>
    <w:tmpl w:val="1B8AC26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256A9B"/>
    <w:multiLevelType w:val="hybridMultilevel"/>
    <w:tmpl w:val="30963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B"/>
    <w:rsid w:val="000155CB"/>
    <w:rsid w:val="000265AB"/>
    <w:rsid w:val="00070AFF"/>
    <w:rsid w:val="000D1921"/>
    <w:rsid w:val="000D7609"/>
    <w:rsid w:val="00136B4E"/>
    <w:rsid w:val="001434C3"/>
    <w:rsid w:val="0026761E"/>
    <w:rsid w:val="002A3904"/>
    <w:rsid w:val="002D5BE7"/>
    <w:rsid w:val="0031100C"/>
    <w:rsid w:val="00367263"/>
    <w:rsid w:val="00375970"/>
    <w:rsid w:val="003F1885"/>
    <w:rsid w:val="00400F94"/>
    <w:rsid w:val="00431FA4"/>
    <w:rsid w:val="00434E5B"/>
    <w:rsid w:val="0047718B"/>
    <w:rsid w:val="004B77C7"/>
    <w:rsid w:val="00525E9B"/>
    <w:rsid w:val="00534EA9"/>
    <w:rsid w:val="00580105"/>
    <w:rsid w:val="005A5A51"/>
    <w:rsid w:val="005A7B80"/>
    <w:rsid w:val="005B0036"/>
    <w:rsid w:val="0060429B"/>
    <w:rsid w:val="00653918"/>
    <w:rsid w:val="006652A1"/>
    <w:rsid w:val="006862FE"/>
    <w:rsid w:val="00692D3F"/>
    <w:rsid w:val="006A215F"/>
    <w:rsid w:val="007148E7"/>
    <w:rsid w:val="007B4464"/>
    <w:rsid w:val="007D054D"/>
    <w:rsid w:val="007D32F3"/>
    <w:rsid w:val="007F205B"/>
    <w:rsid w:val="008100D0"/>
    <w:rsid w:val="00835336"/>
    <w:rsid w:val="00892B37"/>
    <w:rsid w:val="008B5C82"/>
    <w:rsid w:val="008D1905"/>
    <w:rsid w:val="008E177B"/>
    <w:rsid w:val="009C2AAB"/>
    <w:rsid w:val="009E467C"/>
    <w:rsid w:val="009F5B16"/>
    <w:rsid w:val="00A52918"/>
    <w:rsid w:val="00AB3C60"/>
    <w:rsid w:val="00AF1484"/>
    <w:rsid w:val="00B06BC9"/>
    <w:rsid w:val="00C949E1"/>
    <w:rsid w:val="00CA7D46"/>
    <w:rsid w:val="00D23908"/>
    <w:rsid w:val="00D265F4"/>
    <w:rsid w:val="00D817D3"/>
    <w:rsid w:val="00E1084D"/>
    <w:rsid w:val="00E35C8B"/>
    <w:rsid w:val="00E5329C"/>
    <w:rsid w:val="00E53C6A"/>
    <w:rsid w:val="00E61C7D"/>
    <w:rsid w:val="00E80C75"/>
    <w:rsid w:val="00E84B33"/>
    <w:rsid w:val="00E90EC4"/>
    <w:rsid w:val="00EA34F5"/>
    <w:rsid w:val="00EE2918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B077"/>
  <w15:docId w15:val="{7E57514F-CC96-4570-AD99-30624C3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18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3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5C8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C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C2AAB"/>
    <w:rPr>
      <w:i/>
      <w:iCs/>
    </w:rPr>
  </w:style>
  <w:style w:type="paragraph" w:customStyle="1" w:styleId="Default">
    <w:name w:val="Default"/>
    <w:rsid w:val="00015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apiroti</dc:creator>
  <cp:lastModifiedBy>User</cp:lastModifiedBy>
  <cp:revision>4</cp:revision>
  <cp:lastPrinted>2020-03-13T12:13:00Z</cp:lastPrinted>
  <dcterms:created xsi:type="dcterms:W3CDTF">2020-03-14T09:17:00Z</dcterms:created>
  <dcterms:modified xsi:type="dcterms:W3CDTF">2020-03-14T09:27:00Z</dcterms:modified>
</cp:coreProperties>
</file>